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1" w:rsidRPr="00D67CF4" w:rsidRDefault="00DD1E01" w:rsidP="00DD1E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купли-продажи земельного участка на аукционе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«_____»__________________201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№__________________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Михайловка Волгоградской области, расположенная в г. Михайловке Волгоградской обл. по ул. Обороны, 42 «а», в лице __________________________, действующего на основании ____________________, именуемая в дальнейшем “Продавец“, с одной стороны, и __________________________, проживающий (расположенное) в __________________________-- по ______________, в лице ______________________, действующего на основании ____________________, паспорт __________________________________________,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 договора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1.1. Продавец продает, а Покупатель на условиях настоящего договора покупает в собственность земельный участок (далее именуется Участок), из категории земель населенных пунктов, имеющий кадастровый номер ___________________, площадью _________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>², находящийся по адресу: г. Михайловка Волгоградской области, _________________, в границах, указанных в кадастровом плане Участка.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1.2. Разрешенное использование Участка: _____________________________.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Обременения Участка.</w:t>
      </w:r>
    </w:p>
    <w:p w:rsidR="00DD1E01" w:rsidRPr="00D67CF4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 расчетов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3.1. Стоимость земельного участка по итогам аукциона составила ________________ рублей.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3.2. Внесенный Покупателем на счет Продавца задаток за право участия в аукционе в размере ________________ рублей засчитывается в счет оплаты стоимости земельного участка, указанной в п. 3.1. настоящего договора.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3.3. Покупатель производит оплату в размере ____________ рублей на счет № </w:t>
      </w:r>
      <w:proofErr w:type="spellStart"/>
      <w:proofErr w:type="gramStart"/>
      <w:r w:rsidRPr="00D67CF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 w:rsidRPr="00D67CF4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D67CF4">
        <w:rPr>
          <w:rFonts w:ascii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D67CF4">
        <w:rPr>
          <w:rFonts w:ascii="Times New Roman" w:hAnsi="Times New Roman" w:cs="Times New Roman"/>
          <w:sz w:val="24"/>
          <w:szCs w:val="24"/>
          <w:lang w:eastAsia="ar-SA"/>
        </w:rPr>
        <w:t xml:space="preserve"> 40101810300000010003  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Банк ГРКЦ ГУ Банка России по Волгоградской области, г. Волгоград, ИНН </w:t>
      </w:r>
      <w:r>
        <w:rPr>
          <w:rFonts w:ascii="Times New Roman" w:hAnsi="Times New Roman" w:cs="Times New Roman"/>
          <w:sz w:val="24"/>
          <w:szCs w:val="24"/>
          <w:lang w:eastAsia="ar-SA"/>
        </w:rPr>
        <w:t>3437500793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hAnsi="Times New Roman" w:cs="Times New Roman"/>
          <w:sz w:val="24"/>
          <w:szCs w:val="24"/>
          <w:lang w:eastAsia="ru-RU"/>
        </w:rPr>
        <w:t>343701001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, БИК 041806001,  </w:t>
      </w:r>
      <w:r w:rsidRPr="00413BA6">
        <w:rPr>
          <w:rFonts w:ascii="Times New Roman" w:hAnsi="Times New Roman" w:cs="Times New Roman"/>
          <w:sz w:val="24"/>
          <w:szCs w:val="24"/>
        </w:rPr>
        <w:t>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752 114 06 01204 0000 430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календарных дней с даты подписания настоящего договора с указанием назначения платежа.</w:t>
      </w:r>
    </w:p>
    <w:p w:rsidR="00DD1E01" w:rsidRPr="00D67CF4" w:rsidRDefault="00DD1E01" w:rsidP="00DD1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>. Доказательством возмещения Покупателем организатору торгов затрат на формирование Участка и проведение аукциона служит предоставление Покупателем Продавцу копий платежных документов об оплате указанных в п. 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сумм.</w:t>
      </w:r>
    </w:p>
    <w:p w:rsidR="00DD1E01" w:rsidRPr="00D67CF4" w:rsidRDefault="00DD1E01" w:rsidP="00DD1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производится в рублях. </w:t>
      </w:r>
    </w:p>
    <w:p w:rsidR="00DD1E01" w:rsidRPr="00D67CF4" w:rsidRDefault="00DD1E01" w:rsidP="00DD1E0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4.1. Продавец продает, а Покупатель покупает согласно условиям настоящего договора земельный участок, свободный от любых имущественных прав и претензий третьих лиц.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4.2. Покупатель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4.3. Покупатель обязан: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Участка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и затраты на его формирование в сроки и в порядке, установленном разделом 3 Договора;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возможность размещения на участке межевых и геофизических знаков и подъездов к ним, возможность доступа на участок соответствующих служб для </w:t>
      </w:r>
      <w:r w:rsidRPr="00D67C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обслуживания, реконструкции и ремонта объектов инженерной инфраструктуры, а также для осуществления контроля за состоянием земли;</w:t>
      </w:r>
      <w:proofErr w:type="gramEnd"/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 использования Участка;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- за свой счет обеспечить государственную регистрацию права собственности на Участок в органе по государственной регистрации прав на недвижимое имущество и сделок с ним и представить копии документов о государственной регистрации Продавцу.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4.4. Продавец обязан передать участок Покупателю по акту приема-передачи в течение пяти дней после полной уплаты стоимости Участка и возмещения затрат на его формирование Покупателем в соответствии с разделом 3 настоящего договора.</w:t>
      </w:r>
    </w:p>
    <w:p w:rsidR="00DD1E01" w:rsidRPr="00D67CF4" w:rsidRDefault="00DD1E01" w:rsidP="00DD1E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4.5. Государственная регистрация права собственности на земельный участок осуществляется Покупателем после полной оплаты стоимости земельного участка и возмещения затрат на его формирование.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5.2. В случае просрочки оплаты по настоящему договору Покупатель несет ответственность в виде неустойки в размере 0,1 процента за каждый день просрочки от стоимости участка, указанной в п. 3.1. Выплата неустойки не освобождает Покупателя от выполнения условий договора.</w:t>
      </w:r>
    </w:p>
    <w:p w:rsidR="00DD1E01" w:rsidRPr="00D67CF4" w:rsidRDefault="00DD1E01" w:rsidP="00DD1E01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D67CF4">
        <w:rPr>
          <w:rFonts w:ascii="Times New Roman" w:hAnsi="Times New Roman" w:cs="Times New Roman"/>
          <w:sz w:val="24"/>
          <w:szCs w:val="24"/>
          <w:lang w:eastAsia="ru-RU"/>
        </w:rPr>
        <w:t>Споры, возникающие в результате действия договора рассматриваются</w:t>
      </w:r>
      <w:proofErr w:type="gramEnd"/>
      <w:r w:rsidRPr="00D67CF4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DD1E01" w:rsidRPr="00D67CF4" w:rsidRDefault="00DD1E01" w:rsidP="00DD1E01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5.5. Взаимоотношения сторон, не предусмотренные настоящим договором, регулируются законодательством Российской Федерации.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 Прочее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действие с момента его подписания обеими сторонами.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6.2. Изменения и дополнения к настоящему договору подписываются обеими сторонами и являются неотъемлемой его частью.</w:t>
      </w:r>
    </w:p>
    <w:p w:rsidR="00DD1E01" w:rsidRPr="00D67CF4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6.3. Изменение разрешенного использования Участка, указанного в пункте 1.2 Договора, допускается в порядке, предусмотренном законодательством  Российской Федерации.</w:t>
      </w:r>
    </w:p>
    <w:p w:rsidR="00DD1E01" w:rsidRPr="00D67CF4" w:rsidRDefault="00DD1E01" w:rsidP="00DD1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Дополнительные условия договора</w:t>
      </w:r>
    </w:p>
    <w:p w:rsidR="00DD1E01" w:rsidRDefault="00DD1E01" w:rsidP="00DD1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CF4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на трех листах и подписан в трех экземплярах, имеющих юридическую силу оригинала. Подписанные тексты договора хранятся по одному экземпляру у Продавца, Покупателя и органа, осуществляющего государственную регистрацию.</w:t>
      </w:r>
    </w:p>
    <w:p w:rsidR="00DD1E01" w:rsidRPr="00D67CF4" w:rsidRDefault="00DD1E01" w:rsidP="00DD1E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67C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DD1E01" w:rsidRPr="00D67CF4" w:rsidRDefault="00DD1E01" w:rsidP="00DD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01B" w:rsidRPr="00DD1E01" w:rsidRDefault="00DD1E01" w:rsidP="00DD1E01"/>
    <w:sectPr w:rsidR="00A8701B" w:rsidRPr="00DD1E01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812AFF"/>
    <w:rsid w:val="00C4134F"/>
    <w:rsid w:val="00DD1E01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846</Words>
  <Characters>4824</Characters>
  <Application>Microsoft Office Word</Application>
  <DocSecurity>0</DocSecurity>
  <Lines>40</Lines>
  <Paragraphs>11</Paragraphs>
  <ScaleCrop>false</ScaleCrop>
  <Company>12345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2015-03-16T13:54:00Z</dcterms:created>
  <dcterms:modified xsi:type="dcterms:W3CDTF">2015-05-18T07:39:00Z</dcterms:modified>
</cp:coreProperties>
</file>